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2F3E" w14:textId="1BB3AC68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 xml:space="preserve">Załącznik Nr 1 do Zarządzenia  </w:t>
      </w:r>
    </w:p>
    <w:p w14:paraId="0863AE99" w14:textId="3E84253F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N</w:t>
      </w:r>
      <w:r w:rsidR="001C4510">
        <w:rPr>
          <w:rFonts w:ascii="Arial" w:hAnsi="Arial" w:cs="Arial"/>
          <w:sz w:val="20"/>
        </w:rPr>
        <w:t xml:space="preserve">r </w:t>
      </w:r>
      <w:r w:rsidR="00A539BA">
        <w:rPr>
          <w:rFonts w:ascii="Arial" w:hAnsi="Arial" w:cs="Arial"/>
          <w:sz w:val="20"/>
        </w:rPr>
        <w:t>129/2026</w:t>
      </w:r>
    </w:p>
    <w:p w14:paraId="61C3AF01" w14:textId="5973313C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Prezydenta</w:t>
      </w:r>
      <w:r>
        <w:rPr>
          <w:rFonts w:ascii="Arial" w:hAnsi="Arial" w:cs="Arial"/>
          <w:sz w:val="20"/>
        </w:rPr>
        <w:t xml:space="preserve"> </w:t>
      </w:r>
      <w:r w:rsidR="00776C1E" w:rsidRPr="008C7D67">
        <w:rPr>
          <w:rFonts w:ascii="Arial" w:hAnsi="Arial" w:cs="Arial"/>
          <w:sz w:val="20"/>
        </w:rPr>
        <w:t xml:space="preserve">Miasta Rzeszowa </w:t>
      </w:r>
    </w:p>
    <w:p w14:paraId="42D392C6" w14:textId="40F6B07A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z dni</w:t>
      </w:r>
      <w:r w:rsidR="001C4510">
        <w:rPr>
          <w:rFonts w:ascii="Arial" w:hAnsi="Arial" w:cs="Arial"/>
          <w:sz w:val="20"/>
        </w:rPr>
        <w:t xml:space="preserve">a </w:t>
      </w:r>
      <w:r w:rsidR="00A539BA">
        <w:rPr>
          <w:rFonts w:ascii="Arial" w:hAnsi="Arial" w:cs="Arial"/>
          <w:sz w:val="20"/>
        </w:rPr>
        <w:t>16 lutego 2026 r.</w:t>
      </w:r>
    </w:p>
    <w:p w14:paraId="61E64E60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5B59A30C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18D0EBF6" w14:textId="5CD6A87A" w:rsidR="00776C1E" w:rsidRPr="00010C35" w:rsidRDefault="00E767CB" w:rsidP="00776C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OGŁOSZENIE</w:t>
      </w:r>
    </w:p>
    <w:p w14:paraId="21F905B9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2D1ACB2C" w14:textId="77777777" w:rsidR="00E767CB" w:rsidRPr="00E767CB" w:rsidRDefault="00E767CB" w:rsidP="00E767CB">
      <w:pPr>
        <w:spacing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E767CB">
        <w:rPr>
          <w:rFonts w:ascii="Arial" w:eastAsia="Calibri" w:hAnsi="Arial" w:cs="Arial"/>
          <w:sz w:val="22"/>
          <w:szCs w:val="22"/>
          <w:lang w:eastAsia="en-US"/>
        </w:rPr>
        <w:t xml:space="preserve">Działając na podstawie art. 7 ust. 1 pkt 5, art. 30 ust. 1 i ust. 2 pkt 4 ustawy z dnia 8 marca 1990 r. o samorządzie gminnym (Dz. U. z 2025 r. poz. 1153 z późn. zm.), art. 48 ust. 1 </w:t>
      </w:r>
      <w:r w:rsidRPr="00E767CB">
        <w:rPr>
          <w:rFonts w:ascii="Arial" w:eastAsia="Calibri" w:hAnsi="Arial" w:cs="Arial"/>
          <w:sz w:val="22"/>
          <w:szCs w:val="22"/>
          <w:lang w:eastAsia="en-US"/>
        </w:rPr>
        <w:br/>
        <w:t xml:space="preserve">i art. 48b ust. 1, 2 i 3 ustawy z dnia 27 sierpnia 2004 r. o świadczeniach opieki zdrowotnej finansowanych ze środków publicznych (Dz. U. z 2025 r. poz. 1461 z późn. zm.) oraz </w:t>
      </w:r>
      <w:r w:rsidRPr="00E767CB">
        <w:rPr>
          <w:rFonts w:ascii="Arial" w:eastAsia="Calibri" w:hAnsi="Arial" w:cs="Arial"/>
          <w:sz w:val="22"/>
          <w:szCs w:val="22"/>
          <w:lang w:eastAsia="en-US"/>
        </w:rPr>
        <w:br/>
        <w:t>art. 70</w:t>
      </w:r>
      <w:r w:rsidRPr="00E767C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1</w:t>
      </w:r>
      <w:r w:rsidRPr="00E767CB">
        <w:rPr>
          <w:rFonts w:ascii="Arial" w:eastAsia="Calibri" w:hAnsi="Arial" w:cs="Arial"/>
          <w:sz w:val="22"/>
          <w:szCs w:val="22"/>
          <w:lang w:eastAsia="en-US"/>
        </w:rPr>
        <w:t>-70</w:t>
      </w:r>
      <w:r w:rsidRPr="00E767C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4</w:t>
      </w:r>
      <w:r w:rsidRPr="00E767CB">
        <w:rPr>
          <w:rFonts w:ascii="Arial" w:eastAsia="Calibri" w:hAnsi="Arial" w:cs="Arial"/>
          <w:sz w:val="22"/>
          <w:szCs w:val="22"/>
          <w:lang w:eastAsia="en-US"/>
        </w:rPr>
        <w:t xml:space="preserve"> ustawy z dnia 23 kwietnia 1964 r. - Kodeks cywilny (Dz. U. z 2025 r. poz. 1071 </w:t>
      </w:r>
      <w:bookmarkStart w:id="0" w:name="_Hlk219272181"/>
      <w:r w:rsidRPr="00E767CB">
        <w:rPr>
          <w:rFonts w:ascii="Arial" w:eastAsia="Calibri" w:hAnsi="Arial" w:cs="Arial"/>
          <w:sz w:val="22"/>
          <w:szCs w:val="22"/>
          <w:lang w:eastAsia="en-US"/>
        </w:rPr>
        <w:br/>
        <w:t>z późn. zm.</w:t>
      </w:r>
      <w:bookmarkEnd w:id="0"/>
      <w:r w:rsidRPr="00E767CB"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77F12163" w14:textId="77777777" w:rsidR="00E767CB" w:rsidRPr="00E767CB" w:rsidRDefault="00E767CB" w:rsidP="00E767CB">
      <w:pPr>
        <w:keepNext/>
        <w:keepLines/>
        <w:spacing w:before="200" w:after="200" w:line="276" w:lineRule="auto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E767CB">
        <w:rPr>
          <w:rFonts w:ascii="Arial" w:hAnsi="Arial" w:cs="Arial"/>
          <w:b/>
          <w:sz w:val="22"/>
          <w:szCs w:val="22"/>
          <w:lang w:eastAsia="en-US"/>
        </w:rPr>
        <w:t>PREZYDENT MIASTA RZESZOWA</w:t>
      </w:r>
    </w:p>
    <w:p w14:paraId="1268F0A8" w14:textId="35C40434" w:rsidR="00776C1E" w:rsidRPr="00010C35" w:rsidRDefault="00E767CB" w:rsidP="00E767CB">
      <w:pPr>
        <w:keepNext/>
        <w:keepLines/>
        <w:spacing w:before="200" w:after="20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E767CB">
        <w:rPr>
          <w:rFonts w:ascii="Arial" w:hAnsi="Arial" w:cs="Arial"/>
          <w:b/>
          <w:sz w:val="22"/>
          <w:szCs w:val="22"/>
          <w:lang w:eastAsia="en-US"/>
        </w:rPr>
        <w:t xml:space="preserve">Ogłasza konkurs ofert na wybór realizatora zadania w zakresie ochrony zdrowia </w:t>
      </w:r>
      <w:r w:rsidRPr="00E767CB">
        <w:rPr>
          <w:rFonts w:ascii="Arial" w:hAnsi="Arial" w:cs="Arial"/>
          <w:b/>
          <w:sz w:val="22"/>
          <w:szCs w:val="22"/>
          <w:lang w:eastAsia="en-US"/>
        </w:rPr>
        <w:br/>
        <w:t>- program polityki zdrowotnej pn. „</w:t>
      </w:r>
      <w:r w:rsidR="00776C1E" w:rsidRPr="00E767CB">
        <w:rPr>
          <w:rFonts w:ascii="Arial" w:hAnsi="Arial" w:cs="Arial"/>
          <w:b/>
          <w:bCs/>
          <w:sz w:val="22"/>
          <w:szCs w:val="22"/>
        </w:rPr>
        <w:t xml:space="preserve">Program </w:t>
      </w:r>
      <w:bookmarkStart w:id="1" w:name="_Hlk221013236"/>
      <w:r w:rsidR="00B512A4" w:rsidRPr="00E767CB">
        <w:rPr>
          <w:rFonts w:ascii="Arial" w:hAnsi="Arial" w:cs="Arial"/>
          <w:b/>
          <w:bCs/>
          <w:sz w:val="22"/>
          <w:szCs w:val="22"/>
        </w:rPr>
        <w:t>profilaktyki i wczesnego wykrywania osteoporozy wśród mieszkańców Miasta Rzeszowa na lata 2024-2028</w:t>
      </w:r>
      <w:bookmarkEnd w:id="1"/>
      <w:r w:rsidR="00776C1E" w:rsidRPr="00E767CB">
        <w:rPr>
          <w:rFonts w:ascii="Arial" w:hAnsi="Arial" w:cs="Arial"/>
          <w:b/>
          <w:bCs/>
          <w:sz w:val="22"/>
          <w:szCs w:val="22"/>
        </w:rPr>
        <w:t>”</w:t>
      </w:r>
      <w:r w:rsidRPr="00E767CB">
        <w:rPr>
          <w:rFonts w:ascii="Arial" w:hAnsi="Arial" w:cs="Arial"/>
          <w:b/>
          <w:bCs/>
          <w:sz w:val="22"/>
          <w:szCs w:val="22"/>
        </w:rPr>
        <w:t xml:space="preserve"> w roku 2026</w:t>
      </w:r>
    </w:p>
    <w:p w14:paraId="5EE52170" w14:textId="77777777" w:rsidR="00776C1E" w:rsidRPr="00010C35" w:rsidRDefault="00776C1E" w:rsidP="00776C1E">
      <w:pPr>
        <w:rPr>
          <w:rFonts w:ascii="Arial" w:hAnsi="Arial" w:cs="Arial"/>
          <w:b/>
          <w:sz w:val="22"/>
          <w:szCs w:val="22"/>
        </w:rPr>
      </w:pPr>
    </w:p>
    <w:p w14:paraId="1740BFAC" w14:textId="3AEB6BA7" w:rsidR="00776C1E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E767CB">
        <w:rPr>
          <w:rFonts w:ascii="Arial" w:hAnsi="Arial" w:cs="Arial"/>
          <w:bCs/>
        </w:rPr>
        <w:t>Wysokość środków przeznaczonych na realizację zadania</w:t>
      </w:r>
      <w:r w:rsidR="00CA5197" w:rsidRPr="00E767CB">
        <w:rPr>
          <w:rFonts w:ascii="Arial" w:hAnsi="Arial" w:cs="Arial"/>
          <w:bCs/>
        </w:rPr>
        <w:t xml:space="preserve"> w 202</w:t>
      </w:r>
      <w:r w:rsidR="00AF6E1C" w:rsidRPr="00E767CB">
        <w:rPr>
          <w:rFonts w:ascii="Arial" w:hAnsi="Arial" w:cs="Arial"/>
          <w:bCs/>
        </w:rPr>
        <w:t>6</w:t>
      </w:r>
      <w:r w:rsidR="00CA5197" w:rsidRPr="00E767CB">
        <w:rPr>
          <w:rFonts w:ascii="Arial" w:hAnsi="Arial" w:cs="Arial"/>
          <w:bCs/>
        </w:rPr>
        <w:t xml:space="preserve"> r.</w:t>
      </w:r>
      <w:r w:rsidRPr="00E767CB">
        <w:rPr>
          <w:rFonts w:ascii="Arial" w:hAnsi="Arial" w:cs="Arial"/>
          <w:bCs/>
        </w:rPr>
        <w:t xml:space="preserve"> </w:t>
      </w:r>
      <w:r w:rsidR="00CA5197" w:rsidRPr="00E767CB">
        <w:rPr>
          <w:rFonts w:ascii="Arial" w:hAnsi="Arial" w:cs="Arial"/>
          <w:bCs/>
        </w:rPr>
        <w:br/>
      </w:r>
      <w:r w:rsidRPr="00E767CB">
        <w:rPr>
          <w:rFonts w:ascii="Arial" w:hAnsi="Arial" w:cs="Arial"/>
          <w:bCs/>
        </w:rPr>
        <w:t>–</w:t>
      </w:r>
      <w:r w:rsidR="009B1B92" w:rsidRPr="00E767CB">
        <w:rPr>
          <w:rFonts w:ascii="Arial" w:hAnsi="Arial" w:cs="Arial"/>
          <w:bCs/>
        </w:rPr>
        <w:t xml:space="preserve"> </w:t>
      </w:r>
      <w:r w:rsidR="0046697F" w:rsidRPr="00E767CB">
        <w:rPr>
          <w:rFonts w:ascii="Arial" w:hAnsi="Arial" w:cs="Arial"/>
          <w:bCs/>
        </w:rPr>
        <w:t>178 603,25</w:t>
      </w:r>
      <w:r w:rsidRPr="00E767CB">
        <w:rPr>
          <w:rFonts w:ascii="Arial" w:hAnsi="Arial" w:cs="Arial"/>
          <w:bCs/>
        </w:rPr>
        <w:t xml:space="preserve"> zł.</w:t>
      </w:r>
    </w:p>
    <w:p w14:paraId="257BEFE8" w14:textId="3DC11A19" w:rsidR="003E70C9" w:rsidRPr="00FA50A9" w:rsidRDefault="003E70C9" w:rsidP="008C7D67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FA50A9">
        <w:rPr>
          <w:rFonts w:ascii="Arial" w:hAnsi="Arial" w:cs="Arial"/>
          <w:bCs/>
        </w:rPr>
        <w:t>Liczba uczestników Programu w 2026 r. – 151</w:t>
      </w:r>
      <w:r w:rsidR="00FA50A9" w:rsidRPr="00FA50A9">
        <w:rPr>
          <w:rFonts w:ascii="Arial" w:hAnsi="Arial" w:cs="Arial"/>
          <w:bCs/>
        </w:rPr>
        <w:t>5</w:t>
      </w:r>
      <w:r w:rsidRPr="00FA50A9">
        <w:rPr>
          <w:rFonts w:ascii="Arial" w:hAnsi="Arial" w:cs="Arial"/>
          <w:bCs/>
        </w:rPr>
        <w:t xml:space="preserve"> osób, w tym:</w:t>
      </w:r>
    </w:p>
    <w:p w14:paraId="74AA497A" w14:textId="77777777" w:rsidR="003E70C9" w:rsidRPr="00FA50A9" w:rsidRDefault="003E70C9" w:rsidP="003E70C9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A50A9">
        <w:rPr>
          <w:rFonts w:ascii="Arial" w:hAnsi="Arial" w:cs="Arial"/>
        </w:rPr>
        <w:t>liczba kobiet objętych oceną ryzyka poważnego złamania osteoporotycznego narzędziem FRAX – 920;</w:t>
      </w:r>
    </w:p>
    <w:p w14:paraId="43D1C7D4" w14:textId="77777777" w:rsidR="003E70C9" w:rsidRPr="00FA50A9" w:rsidRDefault="003E70C9" w:rsidP="003E70C9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A50A9">
        <w:rPr>
          <w:rFonts w:ascii="Arial" w:hAnsi="Arial" w:cs="Arial"/>
        </w:rPr>
        <w:t>liczba mężczyzn objętych oceną ryzyka poważnego złamania osteoporotycznego narzędziem FRAX – 114;</w:t>
      </w:r>
    </w:p>
    <w:p w14:paraId="61EBF4CB" w14:textId="77777777" w:rsidR="003E70C9" w:rsidRPr="00FA50A9" w:rsidRDefault="003E70C9" w:rsidP="003E70C9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A50A9">
        <w:rPr>
          <w:rFonts w:ascii="Arial" w:hAnsi="Arial" w:cs="Arial"/>
        </w:rPr>
        <w:t>liczba kobiet objętych oceną ryzyka poważnego złamania osteoporotycznego narzędziem FRAX, badaniem densytometrycznym DXA, a następnie poradą lekarza specjalisty – 453;</w:t>
      </w:r>
    </w:p>
    <w:p w14:paraId="21040D99" w14:textId="1327514B" w:rsidR="00AC1BD4" w:rsidRPr="00FA50A9" w:rsidRDefault="003E70C9" w:rsidP="00AC1BD4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A50A9">
        <w:rPr>
          <w:rFonts w:ascii="Arial" w:hAnsi="Arial" w:cs="Arial"/>
        </w:rPr>
        <w:t>liczba mężczyzn objętych</w:t>
      </w:r>
      <w:r w:rsidRPr="00FA50A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FA50A9">
        <w:rPr>
          <w:rFonts w:ascii="Arial" w:hAnsi="Arial" w:cs="Arial"/>
        </w:rPr>
        <w:t>oceną ryzyka poważnego złamania osteoporotycznego narzędziem FRAX, badaniem densytometrycznym DXA, a następnie poradą lekarza specjalisty – 28</w:t>
      </w:r>
      <w:r w:rsidR="000C5DA2">
        <w:rPr>
          <w:rFonts w:ascii="Arial" w:hAnsi="Arial" w:cs="Arial"/>
        </w:rPr>
        <w:t>.</w:t>
      </w:r>
    </w:p>
    <w:p w14:paraId="5EB8C727" w14:textId="77777777" w:rsidR="00AC1BD4" w:rsidRDefault="00AC1BD4" w:rsidP="00AC1BD4">
      <w:pPr>
        <w:rPr>
          <w:rFonts w:ascii="Arial" w:hAnsi="Arial" w:cs="Arial"/>
          <w:color w:val="FF0000"/>
        </w:rPr>
      </w:pPr>
    </w:p>
    <w:p w14:paraId="18E04F32" w14:textId="3EDAFD02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Przedmiotem konkursu jest wybór realizatora zadania w zakresie realizacji programu polityki zdrowotnej pn. „Program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>profilaktyki i wczesnego wykrywania osteoporozy wśród mieszkańców Miasta Rzeszowa na lata 2024-2028” w roku 2026, zwanego dalej „Programem” zgodnie z warunkami szczegółowymi konkursu wraz z udzieleniem finansowania na jego realizację.</w:t>
      </w:r>
    </w:p>
    <w:p w14:paraId="704ADF52" w14:textId="77777777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Organizatorem konkursu jest Gmina Miasto Rzeszów z siedzibą przy ul. Rynek 1,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35-064 Rzeszów.</w:t>
      </w:r>
    </w:p>
    <w:p w14:paraId="03663970" w14:textId="77777777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Udział w konkursie mogą brać podmioty wykonujące działalność leczniczą, o których mowa w art. 4 ustawy z dnia 15 kwietnia 2011 r. o działalności leczniczej (Dz. U.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z 2025 r. poz. 450 z późn. zm.).</w:t>
      </w:r>
    </w:p>
    <w:p w14:paraId="03B63FDA" w14:textId="77777777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Czas realizacji zadania: od daty zawarcia umowy do 15.11.2026 r.</w:t>
      </w:r>
    </w:p>
    <w:p w14:paraId="01BC5096" w14:textId="77777777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Wykaz zadań, zasady ich realizacji oraz wymagania stawiane realizatorom zadania określają szczegółowe warunki konkursu, stanowiące załącznik nr 2 do zarządzenia.</w:t>
      </w:r>
    </w:p>
    <w:p w14:paraId="306C3B6C" w14:textId="4EA2AEE3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Oferty należy składać w Urzędzie Miasta Rzeszowa, ul. Rynek 12 (punkt kancelaryjny) lub w sekretariacie Wydziału Polityki Społecznej Urzędu Miasta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lastRenderedPageBreak/>
        <w:t>Rzeszowa, ul. 3 Maja 13 lub przesłać na adres: Urząd Miasta Rzeszowa, ul. Rynek 1, 35-064 Rzeszów. Oferta musi być złożona w zamkniętej kopercie, opatrzonej pieczątką oferenta oraz napisem „Program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profilaktyki i wczesnego wykrywania osteoporozy wśród mieszkańców Miasta Rzeszowa na lata 2024-2028. Otwarcie kopert tylko w obecności komisji konkursowej”. Wykonawcy ponoszą wszelkie koszty związane z przygotowaniem i złożeniem oferty. Ofertę należy przygotować zgodnie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>z poniższymi wymogami:</w:t>
      </w:r>
    </w:p>
    <w:p w14:paraId="4330692A" w14:textId="77777777" w:rsidR="00AC1BD4" w:rsidRPr="00AC1BD4" w:rsidRDefault="00AC1BD4" w:rsidP="00AC1BD4">
      <w:pPr>
        <w:numPr>
          <w:ilvl w:val="0"/>
          <w:numId w:val="39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oferta powinna być sporządzona w języku polskim, na komputerze,</w:t>
      </w:r>
    </w:p>
    <w:p w14:paraId="333F5350" w14:textId="77777777" w:rsidR="00AC1BD4" w:rsidRPr="00AC1BD4" w:rsidRDefault="00AC1BD4" w:rsidP="00AC1BD4">
      <w:pPr>
        <w:numPr>
          <w:ilvl w:val="0"/>
          <w:numId w:val="39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wszystkie strony oferty powinny być trwale spięte, a każda strona ponumerowana u dołu strony i zaparafowana lub podpisana przez osobę (osoby) umocowaną(e) do złożenia podpisu w imieniu Oferenta,</w:t>
      </w:r>
    </w:p>
    <w:p w14:paraId="1F6C02D9" w14:textId="77777777" w:rsidR="00AC1BD4" w:rsidRPr="00AC1BD4" w:rsidRDefault="00AC1BD4" w:rsidP="00AC1BD4">
      <w:pPr>
        <w:numPr>
          <w:ilvl w:val="0"/>
          <w:numId w:val="39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poprawki w ofercie muszą być naniesione czytelnie oraz opatrzone podpisem osoby podpisującej ofertę,</w:t>
      </w:r>
    </w:p>
    <w:p w14:paraId="0DB6100F" w14:textId="77777777" w:rsidR="00AC1BD4" w:rsidRPr="00AC1BD4" w:rsidRDefault="00AC1BD4" w:rsidP="00AC1BD4">
      <w:pPr>
        <w:numPr>
          <w:ilvl w:val="0"/>
          <w:numId w:val="39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wykonawca może złożyć tylko jedną ofertę, w której musi być zaoferowana tylko jedna cena,</w:t>
      </w:r>
    </w:p>
    <w:p w14:paraId="1C92BF08" w14:textId="77777777" w:rsidR="00AC1BD4" w:rsidRPr="00AC1BD4" w:rsidRDefault="00AC1BD4" w:rsidP="00AC1BD4">
      <w:pPr>
        <w:numPr>
          <w:ilvl w:val="0"/>
          <w:numId w:val="39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Zamawiający nie przewiduje rozliczenia w walutach obcych,</w:t>
      </w:r>
    </w:p>
    <w:p w14:paraId="44B7567F" w14:textId="77777777" w:rsidR="00AC1BD4" w:rsidRPr="00AC1BD4" w:rsidRDefault="00AC1BD4" w:rsidP="00AC1BD4">
      <w:pPr>
        <w:numPr>
          <w:ilvl w:val="0"/>
          <w:numId w:val="39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Zamawiający nie dopuszcza składania ofert częściowych.</w:t>
      </w:r>
    </w:p>
    <w:p w14:paraId="487E0FA4" w14:textId="7EBF4F63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Termin składania ofert upływa w dniu </w:t>
      </w:r>
      <w:r w:rsidR="00A539BA">
        <w:rPr>
          <w:rFonts w:ascii="Arial" w:eastAsia="Calibri" w:hAnsi="Arial" w:cs="Arial"/>
          <w:sz w:val="22"/>
          <w:szCs w:val="22"/>
          <w:lang w:eastAsia="en-US"/>
        </w:rPr>
        <w:t xml:space="preserve">3 marca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2026 r. o godz. </w:t>
      </w:r>
      <w:r w:rsidR="00A539BA">
        <w:rPr>
          <w:rFonts w:ascii="Arial" w:eastAsia="Calibri" w:hAnsi="Arial" w:cs="Arial"/>
          <w:sz w:val="22"/>
          <w:szCs w:val="22"/>
          <w:lang w:eastAsia="en-US"/>
        </w:rPr>
        <w:t>15:30.</w:t>
      </w:r>
    </w:p>
    <w:p w14:paraId="272AE7B0" w14:textId="7616B6E3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Spodziewany termin i miejsce otwarcia kopert w ramach postępowania konkursowego: </w:t>
      </w:r>
      <w:r w:rsidR="00A539BA">
        <w:rPr>
          <w:rFonts w:ascii="Arial" w:eastAsia="Calibri" w:hAnsi="Arial" w:cs="Arial"/>
          <w:sz w:val="22"/>
          <w:szCs w:val="22"/>
          <w:lang w:eastAsia="en-US"/>
        </w:rPr>
        <w:t>4 marca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 2026 r. - Wydział Polityki Społecznej Urzędu Miasta Rzeszowa, ul. 3 Maja 13, 35-030 Rzeszów. Zamawiający nie przewiduje publicznego otwarcia złożonych ofert.</w:t>
      </w:r>
    </w:p>
    <w:p w14:paraId="34070E00" w14:textId="77777777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Spodziewany termin rozstrzygnięcia konkursu ofert: w ciągu 14 dni roboczych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od upływu terminu składania ofert.</w:t>
      </w:r>
    </w:p>
    <w:p w14:paraId="0DB0DF49" w14:textId="77777777" w:rsidR="00AC1BD4" w:rsidRPr="00AC1BD4" w:rsidRDefault="00AC1BD4" w:rsidP="00AC1BD4">
      <w:pPr>
        <w:numPr>
          <w:ilvl w:val="0"/>
          <w:numId w:val="38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 toku dokonywania oceny prawidłowości formalnej złożonych ofert, Komisja Konkursowa może zażądać udzielenia przez oferentów wyjaśnień dotyczących zawartości złożonych przez nich ofert.</w:t>
      </w:r>
    </w:p>
    <w:p w14:paraId="5572995B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Oferta na realizację zadania powinna zawierać:</w:t>
      </w:r>
    </w:p>
    <w:p w14:paraId="28722DD9" w14:textId="77777777" w:rsidR="00AC1BD4" w:rsidRPr="00AC1BD4" w:rsidRDefault="00AC1BD4" w:rsidP="00AC1BD4">
      <w:pPr>
        <w:numPr>
          <w:ilvl w:val="0"/>
          <w:numId w:val="40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Formularz ofertowy, stanowiący załącznik nr 3 do zarządzenia wraz z dołączonymi poświadczonymi przez oferenta za zgodność z oryginałem kopiami dokumentów:</w:t>
      </w:r>
    </w:p>
    <w:p w14:paraId="3F55A5FD" w14:textId="77777777" w:rsidR="00AC1BD4" w:rsidRPr="00AC1BD4" w:rsidRDefault="00AC1BD4" w:rsidP="00AC1BD4">
      <w:pPr>
        <w:numPr>
          <w:ilvl w:val="0"/>
          <w:numId w:val="41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wypis z Rejestru Podmiotów Wykonujących Działalność Leczniczą,</w:t>
      </w:r>
    </w:p>
    <w:p w14:paraId="53CDB1AD" w14:textId="77777777" w:rsidR="00AC1BD4" w:rsidRPr="00AC1BD4" w:rsidRDefault="00AC1BD4" w:rsidP="00AC1BD4">
      <w:pPr>
        <w:numPr>
          <w:ilvl w:val="0"/>
          <w:numId w:val="41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wypis z Krajowego Rejestru Sądowego lub wydruk z Centralnej Ewidencji i Informacji o Działalności Gospodarczej określający aktualny stan prawny i faktyczny,</w:t>
      </w:r>
    </w:p>
    <w:p w14:paraId="152620BA" w14:textId="77777777" w:rsidR="00AC1BD4" w:rsidRPr="00AC1BD4" w:rsidRDefault="00AC1BD4" w:rsidP="00AC1BD4">
      <w:pPr>
        <w:numPr>
          <w:ilvl w:val="0"/>
          <w:numId w:val="41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polisa ubezpieczeniowa od odpowiedzialności cywilnej za szkody wyrządzone w związku z udzielaniem świadczeń zdrowotnych ważna w okresie wykonywania umowy, bądź zobowiązanie Oferenta do zawarcia umowy ubezpieczenia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od odpowiedzialności cywilnej lub jej przedłużenia, w przypadku, gdy termin ubezpieczenia wygasa w trakcie wykonywania umowy,</w:t>
      </w:r>
    </w:p>
    <w:p w14:paraId="72C2421B" w14:textId="77777777" w:rsidR="00AC1BD4" w:rsidRPr="00AC1BD4" w:rsidRDefault="00AC1BD4" w:rsidP="00AC1BD4">
      <w:pPr>
        <w:numPr>
          <w:ilvl w:val="0"/>
          <w:numId w:val="41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dokumenty potwierdzające kwalifikacje personelu medycznego przewidzianego do udzielania świadczeń w ramach realizacji programu.</w:t>
      </w:r>
    </w:p>
    <w:p w14:paraId="216EEB0A" w14:textId="77777777" w:rsidR="00AC1BD4" w:rsidRPr="00AC1BD4" w:rsidRDefault="00AC1BD4" w:rsidP="00AC1BD4">
      <w:pPr>
        <w:numPr>
          <w:ilvl w:val="0"/>
          <w:numId w:val="40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Formularz kalkulacji cenowej, stanowiący załącznik nr 4 do zarządzenia.</w:t>
      </w:r>
    </w:p>
    <w:p w14:paraId="373BA165" w14:textId="77777777" w:rsidR="00AC1BD4" w:rsidRPr="00FA50A9" w:rsidRDefault="00AC1BD4" w:rsidP="00AC1BD4">
      <w:pPr>
        <w:numPr>
          <w:ilvl w:val="0"/>
          <w:numId w:val="40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>Oświadczenia, stanowiące załącznik nr 5 do zarządzenia, dotyczące:</w:t>
      </w:r>
    </w:p>
    <w:p w14:paraId="05AB7377" w14:textId="7777777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>zapoznania się z treścią ogłoszenia, szczegółowymi warunkami konkursu i treścią programu polityki zdrowotnej (dalej PPZ),</w:t>
      </w:r>
    </w:p>
    <w:p w14:paraId="1D79528E" w14:textId="7777777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>liczby i kwalifikacji zawodowych udzielających świadczeń określonych w załączniku nr 3 w ramach zadania objętego konkursem,</w:t>
      </w:r>
    </w:p>
    <w:p w14:paraId="5260DF83" w14:textId="3655FA3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spełnienia wszystkich wymagań zawartych w szczegółowych warunkach konkursu oraz w punkcie IV.2 PPZ (załącznik nr </w:t>
      </w:r>
      <w:r w:rsidR="00AD00AF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FA50A9">
        <w:rPr>
          <w:rFonts w:ascii="Arial" w:eastAsia="Calibri" w:hAnsi="Arial" w:cs="Arial"/>
          <w:sz w:val="22"/>
          <w:szCs w:val="22"/>
          <w:lang w:eastAsia="en-US"/>
        </w:rPr>
        <w:t xml:space="preserve"> do umowy),</w:t>
      </w:r>
    </w:p>
    <w:p w14:paraId="696B7AD5" w14:textId="7777777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>zgodności danych zawartych w formularzu ofertowym ze stanem faktycznym i prawnym,</w:t>
      </w:r>
    </w:p>
    <w:p w14:paraId="5B5419D7" w14:textId="7777777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 xml:space="preserve">posiadania niezbędnej wiedzy i doświadczenia do wykonania przedmiotu konkursu oraz dysponowania potencjałem technicznym i osobami zdolnymi </w:t>
      </w:r>
      <w:r w:rsidRPr="00FA50A9">
        <w:rPr>
          <w:rFonts w:ascii="Arial" w:eastAsia="Calibri" w:hAnsi="Arial" w:cs="Arial"/>
          <w:sz w:val="22"/>
          <w:szCs w:val="22"/>
          <w:lang w:eastAsia="en-US"/>
        </w:rPr>
        <w:br/>
        <w:t>do wykonania przedmiotu konkursu,</w:t>
      </w:r>
    </w:p>
    <w:p w14:paraId="44702C7D" w14:textId="7777777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>potwierdzenia faktu, że w przypadku przyjęcia niniejszej oferty, Oferent nie będzie wykazywał świadczeń objętych rozliczaniem z innymi podmiotami, w tym z Narodowym Funduszem Zdrowia,</w:t>
      </w:r>
    </w:p>
    <w:p w14:paraId="1E679A05" w14:textId="77777777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 xml:space="preserve">niepodlegania wykluczeniu z postępowania na podstawie art. 7 ust. 1 ustawy o szczególnych rozwiązaniach w zakresie przeciwdziałania wspieraniu agresji </w:t>
      </w:r>
      <w:r w:rsidRPr="00FA50A9">
        <w:rPr>
          <w:rFonts w:ascii="Arial" w:eastAsia="Calibri" w:hAnsi="Arial" w:cs="Arial"/>
          <w:sz w:val="22"/>
          <w:szCs w:val="22"/>
          <w:lang w:eastAsia="en-US"/>
        </w:rPr>
        <w:br/>
        <w:t xml:space="preserve">na Ukrainę oraz służących ochronie bezpieczeństwa narodowego (Dz. U. </w:t>
      </w:r>
      <w:r w:rsidRPr="00FA50A9">
        <w:rPr>
          <w:rFonts w:ascii="Arial" w:eastAsia="Calibri" w:hAnsi="Arial" w:cs="Arial"/>
          <w:sz w:val="22"/>
          <w:szCs w:val="22"/>
          <w:lang w:eastAsia="en-US"/>
        </w:rPr>
        <w:br/>
        <w:t>z 2025 r. poz. 514),</w:t>
      </w:r>
    </w:p>
    <w:p w14:paraId="078C66CB" w14:textId="41D08EAC" w:rsidR="00AC1BD4" w:rsidRPr="00FA50A9" w:rsidRDefault="00AC1BD4" w:rsidP="00AC1BD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0A9">
        <w:rPr>
          <w:rFonts w:ascii="Arial" w:eastAsia="Calibri" w:hAnsi="Arial" w:cs="Arial"/>
          <w:sz w:val="22"/>
          <w:szCs w:val="22"/>
          <w:lang w:eastAsia="en-US"/>
        </w:rPr>
        <w:t xml:space="preserve">zapoznania się z informacją dotyczącą przetwarzania danych, która stanowi załącznik nr </w:t>
      </w:r>
      <w:r w:rsidR="00C761EE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FA50A9">
        <w:rPr>
          <w:rFonts w:ascii="Arial" w:eastAsia="Calibri" w:hAnsi="Arial" w:cs="Arial"/>
          <w:sz w:val="22"/>
          <w:szCs w:val="22"/>
          <w:lang w:eastAsia="en-US"/>
        </w:rPr>
        <w:t xml:space="preserve"> do wzoru umowy.</w:t>
      </w:r>
    </w:p>
    <w:p w14:paraId="30503D55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Oferent zobowiązany jest przedstawić opis sposobu realizacji zadania zgodnie ze szczegółowymi warunkami konkursu z podaniem:</w:t>
      </w:r>
    </w:p>
    <w:p w14:paraId="114DB994" w14:textId="77777777" w:rsidR="00AC1BD4" w:rsidRPr="00AC1BD4" w:rsidRDefault="00AC1BD4" w:rsidP="00AC1BD4">
      <w:pPr>
        <w:numPr>
          <w:ilvl w:val="0"/>
          <w:numId w:val="43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miejsca i czasu przeprowadzenia poszczególnych działań w ramach realizacji programu (dane teleadresowe oraz dni i godziny udzielania świadczeń), </w:t>
      </w:r>
    </w:p>
    <w:p w14:paraId="6DD5121E" w14:textId="77777777" w:rsidR="00AC1BD4" w:rsidRPr="00AC1BD4" w:rsidRDefault="00AC1BD4" w:rsidP="000C5DA2">
      <w:pPr>
        <w:numPr>
          <w:ilvl w:val="0"/>
          <w:numId w:val="43"/>
        </w:numPr>
        <w:spacing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planowanego harmonogramu poszczególnych etapów realizacji programu.</w:t>
      </w:r>
    </w:p>
    <w:p w14:paraId="0EE0C958" w14:textId="60E085CA" w:rsidR="00FA50A9" w:rsidRPr="00FA50A9" w:rsidRDefault="00FA50A9" w:rsidP="00FA50A9">
      <w:pPr>
        <w:pStyle w:val="Akapitzlist"/>
        <w:numPr>
          <w:ilvl w:val="0"/>
          <w:numId w:val="37"/>
        </w:numPr>
        <w:spacing w:after="0"/>
        <w:rPr>
          <w:rFonts w:ascii="Arial" w:eastAsia="Calibri" w:hAnsi="Arial" w:cs="Arial"/>
        </w:rPr>
      </w:pPr>
      <w:bookmarkStart w:id="2" w:name="_Hlk219359159"/>
      <w:r w:rsidRPr="00FA50A9">
        <w:rPr>
          <w:rFonts w:ascii="Arial" w:eastAsia="Calibri" w:hAnsi="Arial" w:cs="Arial"/>
        </w:rPr>
        <w:t xml:space="preserve">Postępowanie konkursowe przeprowadzi Komisja Konkursowa powołana Zarządzeniem Nr </w:t>
      </w:r>
      <w:r w:rsidR="00A539BA">
        <w:rPr>
          <w:rFonts w:ascii="Arial" w:eastAsia="Calibri" w:hAnsi="Arial" w:cs="Arial"/>
        </w:rPr>
        <w:t>128/2026</w:t>
      </w:r>
      <w:r w:rsidRPr="00FA50A9">
        <w:rPr>
          <w:rFonts w:ascii="Arial" w:eastAsia="Calibri" w:hAnsi="Arial" w:cs="Arial"/>
        </w:rPr>
        <w:t xml:space="preserve"> Prezydenta Miasta Rzeszowa z dnia </w:t>
      </w:r>
      <w:r w:rsidR="00A539BA">
        <w:rPr>
          <w:rFonts w:ascii="Arial" w:eastAsia="Calibri" w:hAnsi="Arial" w:cs="Arial"/>
        </w:rPr>
        <w:t>16 lutego 2026 r.</w:t>
      </w:r>
      <w:r w:rsidRPr="00FA50A9">
        <w:rPr>
          <w:rFonts w:ascii="Arial" w:eastAsia="Calibri" w:hAnsi="Arial" w:cs="Arial"/>
        </w:rPr>
        <w:t>, w którym wskazano m.in. skład Komisji, regulamin prac Komisji Konkursowej, kryteria oceny formalnej oraz kryteria oceny merytorycznej.</w:t>
      </w:r>
    </w:p>
    <w:p w14:paraId="2225014F" w14:textId="6DB9E05A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Oferty, które nie spełniają kryteriów niepodlegających uzupełnieniu określonych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 xml:space="preserve">w Formularzu oceny formalnej oraz złożone po terminie zostaną odrzucone. Dopuszcza się korekty w zakresie kryteriów podlegających uzupełnieniu. Członek Komisji Konkursowej wysyła na wskazany w ofercie adres elektroniczny osoby uprawnionej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 xml:space="preserve">do kontaktów z Zamawiającym, wiadomość wraz z określeniem co należy skorygować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w ofercie. Uzupełnienia oferty należy dokonać w terminie 3 dni roboczych</w:t>
      </w:r>
      <w:r w:rsidRPr="00AC1BD4">
        <w:rPr>
          <w:rFonts w:ascii="Arial" w:hAnsi="Arial" w:cs="Arial"/>
          <w:sz w:val="22"/>
          <w:szCs w:val="22"/>
        </w:rPr>
        <w:t xml:space="preserve">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>od dnia wysłania wezwania. Oferty nie uzupełnione w terminie podlegają odrzuceniu.</w:t>
      </w:r>
    </w:p>
    <w:bookmarkEnd w:id="2"/>
    <w:p w14:paraId="00B009A5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Złożone w Konkursie oferty, po spełnieniu warunków formalnych, kierowane są pod obrady Komisji Konkursowej do oceny merytorycznej. Komisja Konkursowa po dokonaniu oceny ofert zgodnie z przytoczonymi niżej kryteriami wybierze najlepszą ofertę, w tym realizatora programu.</w:t>
      </w:r>
    </w:p>
    <w:p w14:paraId="7C6EBF87" w14:textId="77777777" w:rsidR="00AC1BD4" w:rsidRPr="000C5DA2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Arial" w:hAnsi="Arial" w:cs="Arial"/>
          <w:sz w:val="22"/>
          <w:szCs w:val="22"/>
          <w:lang w:eastAsia="en-US"/>
        </w:rPr>
      </w:pPr>
      <w:r w:rsidRPr="000C5DA2">
        <w:rPr>
          <w:rFonts w:ascii="Arial" w:eastAsia="Calibri" w:hAnsi="Arial" w:cs="Arial"/>
          <w:sz w:val="22"/>
          <w:szCs w:val="22"/>
          <w:lang w:eastAsia="en-US"/>
        </w:rPr>
        <w:t xml:space="preserve">Kryteria wyboru Oferty: </w:t>
      </w:r>
    </w:p>
    <w:p w14:paraId="3FB68DEA" w14:textId="22BA89DB" w:rsidR="00AC1BD4" w:rsidRPr="000C5DA2" w:rsidRDefault="00AC1BD4" w:rsidP="00AC1BD4">
      <w:pPr>
        <w:numPr>
          <w:ilvl w:val="0"/>
          <w:numId w:val="44"/>
        </w:numPr>
        <w:spacing w:after="160" w:line="259" w:lineRule="auto"/>
        <w:contextualSpacing/>
        <w:jc w:val="left"/>
        <w:rPr>
          <w:rFonts w:ascii="Arial" w:eastAsia="Arial" w:hAnsi="Arial" w:cs="Arial"/>
          <w:sz w:val="22"/>
          <w:szCs w:val="22"/>
          <w:lang w:eastAsia="en-US"/>
        </w:rPr>
      </w:pPr>
      <w:r w:rsidRPr="000C5DA2">
        <w:rPr>
          <w:rFonts w:ascii="Arial" w:eastAsia="Arial" w:hAnsi="Arial" w:cs="Arial"/>
          <w:sz w:val="22"/>
          <w:szCs w:val="22"/>
          <w:lang w:eastAsia="en-US"/>
        </w:rPr>
        <w:t xml:space="preserve">Koszt całkowity brutto (max. </w:t>
      </w:r>
      <w:r w:rsidR="00FA50A9" w:rsidRPr="000C5DA2">
        <w:rPr>
          <w:rFonts w:ascii="Arial" w:eastAsia="Arial" w:hAnsi="Arial" w:cs="Arial"/>
          <w:sz w:val="22"/>
          <w:szCs w:val="22"/>
          <w:lang w:eastAsia="en-US"/>
        </w:rPr>
        <w:t>7</w:t>
      </w:r>
      <w:r w:rsidRPr="000C5DA2">
        <w:rPr>
          <w:rFonts w:ascii="Arial" w:eastAsia="Arial" w:hAnsi="Arial" w:cs="Arial"/>
          <w:sz w:val="22"/>
          <w:szCs w:val="22"/>
          <w:lang w:eastAsia="en-US"/>
        </w:rPr>
        <w:t>0 pkt);</w:t>
      </w:r>
    </w:p>
    <w:p w14:paraId="596F105D" w14:textId="77777777" w:rsidR="00AC1BD4" w:rsidRPr="000C5DA2" w:rsidRDefault="00AC1BD4" w:rsidP="00AC1BD4">
      <w:pPr>
        <w:numPr>
          <w:ilvl w:val="0"/>
          <w:numId w:val="44"/>
        </w:numPr>
        <w:spacing w:after="160" w:line="259" w:lineRule="auto"/>
        <w:contextualSpacing/>
        <w:jc w:val="left"/>
        <w:rPr>
          <w:rFonts w:ascii="Arial" w:eastAsia="Arial" w:hAnsi="Arial" w:cs="Arial"/>
          <w:sz w:val="22"/>
          <w:szCs w:val="22"/>
          <w:lang w:eastAsia="en-US"/>
        </w:rPr>
      </w:pPr>
      <w:r w:rsidRPr="000C5DA2">
        <w:rPr>
          <w:rFonts w:ascii="Arial" w:eastAsia="Arial" w:hAnsi="Arial" w:cs="Arial"/>
          <w:sz w:val="22"/>
          <w:szCs w:val="22"/>
          <w:lang w:eastAsia="en-US"/>
        </w:rPr>
        <w:t>Warunki kadrowe – liczba osób zaangażowanych w realizację świadczeń zdrowotnych w ramach Programu (max. 15 pkt);</w:t>
      </w:r>
    </w:p>
    <w:p w14:paraId="14D3AF22" w14:textId="1FAC8195" w:rsidR="00AC1BD4" w:rsidRPr="000C5DA2" w:rsidRDefault="00AC1BD4" w:rsidP="00AC1BD4">
      <w:pPr>
        <w:numPr>
          <w:ilvl w:val="0"/>
          <w:numId w:val="44"/>
        </w:numPr>
        <w:spacing w:after="160" w:line="259" w:lineRule="auto"/>
        <w:contextualSpacing/>
        <w:jc w:val="left"/>
        <w:rPr>
          <w:rFonts w:ascii="Arial" w:eastAsia="Arial" w:hAnsi="Arial" w:cs="Arial"/>
          <w:sz w:val="22"/>
          <w:szCs w:val="22"/>
          <w:lang w:eastAsia="en-US"/>
        </w:rPr>
      </w:pPr>
      <w:r w:rsidRPr="000C5DA2">
        <w:rPr>
          <w:rFonts w:ascii="Arial" w:eastAsia="Arial" w:hAnsi="Arial" w:cs="Arial"/>
          <w:sz w:val="22"/>
          <w:szCs w:val="22"/>
          <w:lang w:eastAsia="en-US"/>
        </w:rPr>
        <w:t>Dostępność</w:t>
      </w:r>
      <w:r w:rsidR="006D7758" w:rsidRPr="006D7758">
        <w:rPr>
          <w:rFonts w:ascii="Arial" w:eastAsia="Arial" w:hAnsi="Arial" w:cs="Arial"/>
          <w:sz w:val="22"/>
          <w:szCs w:val="22"/>
          <w:lang w:eastAsia="en-US"/>
        </w:rPr>
        <w:t xml:space="preserve"> świadczeń realizowanych w ramach Programu dla mieszkańców Miasta Rzeszowa, zarówno pod względem czasowym, jak i terminowym</w:t>
      </w:r>
      <w:r w:rsidRPr="000C5DA2">
        <w:rPr>
          <w:rFonts w:ascii="Arial" w:eastAsia="Arial" w:hAnsi="Arial" w:cs="Arial"/>
          <w:sz w:val="22"/>
          <w:szCs w:val="22"/>
          <w:lang w:eastAsia="en-US"/>
        </w:rPr>
        <w:t xml:space="preserve"> (max. 15 pkt)</w:t>
      </w:r>
      <w:r w:rsidR="000C5DA2" w:rsidRPr="000C5DA2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47B4021E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Oferta, która uzyska największą liczbę punktów, zostanie uznana za ofertę najkorzystniejszą.</w:t>
      </w:r>
    </w:p>
    <w:p w14:paraId="5FC225EB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SimSun" w:hAnsi="Arial" w:cs="Arial"/>
          <w:kern w:val="2"/>
          <w:sz w:val="22"/>
          <w:szCs w:val="22"/>
          <w:lang w:eastAsia="zh-CN" w:bidi="hi-IN"/>
        </w:rPr>
      </w:pPr>
      <w:r w:rsidRPr="00AC1BD4">
        <w:rPr>
          <w:rFonts w:ascii="Arial" w:eastAsia="SimSun" w:hAnsi="Arial" w:cs="Arial"/>
          <w:kern w:val="2"/>
          <w:sz w:val="22"/>
          <w:szCs w:val="22"/>
          <w:lang w:eastAsia="zh-CN" w:bidi="hi-IN"/>
        </w:rPr>
        <w:t xml:space="preserve">Ogłoszenie o zakończeniu postępowania konkursowego i jego wyniku odbędzie się poprzez umieszczenie informacji na stronie internetowej Urzędu Miasta Rzeszowa, </w:t>
      </w:r>
      <w:r w:rsidRPr="00AC1BD4">
        <w:rPr>
          <w:rFonts w:ascii="Arial" w:eastAsia="SimSun" w:hAnsi="Arial" w:cs="Arial"/>
          <w:kern w:val="2"/>
          <w:sz w:val="22"/>
          <w:szCs w:val="22"/>
          <w:lang w:eastAsia="zh-CN" w:bidi="hi-IN"/>
        </w:rPr>
        <w:br/>
        <w:t>w Biuletynie Informacji Publicznej (</w:t>
      </w:r>
      <w:hyperlink r:id="rId5" w:history="1">
        <w:r w:rsidRPr="00AC1BD4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https://bip.erzeszow.pl/</w:t>
        </w:r>
      </w:hyperlink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Pr="00AC1BD4">
        <w:rPr>
          <w:rFonts w:ascii="Arial" w:eastAsia="SimSun" w:hAnsi="Arial" w:cs="Arial"/>
          <w:kern w:val="2"/>
          <w:sz w:val="22"/>
          <w:szCs w:val="22"/>
          <w:lang w:eastAsia="zh-CN" w:bidi="hi-IN"/>
        </w:rPr>
        <w:t xml:space="preserve">i powiadomienie Oferentów </w:t>
      </w:r>
      <w:r w:rsidRPr="00AC1BD4">
        <w:rPr>
          <w:rFonts w:ascii="Arial" w:eastAsia="SimSun" w:hAnsi="Arial" w:cs="Arial"/>
          <w:kern w:val="2"/>
          <w:sz w:val="22"/>
          <w:szCs w:val="22"/>
          <w:lang w:eastAsia="zh-CN" w:bidi="hi-IN"/>
        </w:rPr>
        <w:br/>
        <w:t>za pośrednictwem poczty elektronicznej.</w:t>
      </w:r>
    </w:p>
    <w:p w14:paraId="36358D3A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3" w:name="_Hlk219359923"/>
      <w:r w:rsidRPr="00AC1BD4">
        <w:rPr>
          <w:rFonts w:ascii="Arial" w:eastAsia="Calibri" w:hAnsi="Arial" w:cs="Arial"/>
          <w:sz w:val="22"/>
          <w:szCs w:val="22"/>
          <w:lang w:eastAsia="en-US"/>
        </w:rPr>
        <w:lastRenderedPageBreak/>
        <w:t>Prezydent Miasta Rzeszowa zastrzega sobie prawo bez podania przyczyny do zmiany warunków konkursu, przesunięcia terminu składania ofert, odwołania konkursu oraz zamknięcia konkursu bez wyboru oferty.</w:t>
      </w:r>
    </w:p>
    <w:p w14:paraId="3F77B047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4" w:name="_Hlk219359934"/>
      <w:bookmarkEnd w:id="3"/>
      <w:r w:rsidRPr="00AC1BD4">
        <w:rPr>
          <w:rFonts w:ascii="Arial" w:eastAsia="Calibri" w:hAnsi="Arial" w:cs="Arial"/>
          <w:sz w:val="22"/>
          <w:szCs w:val="22"/>
          <w:lang w:eastAsia="en-US"/>
        </w:rPr>
        <w:t>W toku dokonywania oceny prawidłowości formalnej złożonych ofert, Komisja Konkursowa może zażądać udzielenia przez oferentów wyjaśnień dotyczących zawartości założonych przez nich ofert.</w:t>
      </w:r>
    </w:p>
    <w:bookmarkEnd w:id="4"/>
    <w:p w14:paraId="6DB27533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Prezydent Miasta Rzeszowa ma prawo do wyboru jednej oferty na realizację całego zadania.</w:t>
      </w:r>
    </w:p>
    <w:p w14:paraId="72470475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Złożenie oferty na realizację zadania, która zostanie uznana za spełniającą kryteria nie gwarantuje przyznania środków finansowych w wysokości, o którą występuje podmiot.</w:t>
      </w:r>
    </w:p>
    <w:p w14:paraId="2983021A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Termin związania ofertą wynosi 30 dni od upływu terminu składania ofert.</w:t>
      </w:r>
    </w:p>
    <w:p w14:paraId="21F47431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Szczegółowe i ostateczne warunki realizacji zdania zostaną uregulowane w umowie zawartej pomiędzy Gminą Miasto Rzeszów, a wyłonionym w drodze postępowania konkursowego Oferentem.</w:t>
      </w:r>
    </w:p>
    <w:p w14:paraId="3A1A3FFC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Do postępowania konkursowego stosuje się przepisy ustawy z dnia 27 sierpnia 2004 r.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 xml:space="preserve">o świadczeniach opieki zdrowotnej finansowanych ze środków publicznych (Dz. U.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z 2025 r. poz. 1461 z późn. zm.).</w:t>
      </w:r>
    </w:p>
    <w:p w14:paraId="1C158BA1" w14:textId="6EF8AC8D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W zakresie nieuregulowanym w ustawie, o której mowa w ust. 1</w:t>
      </w:r>
      <w:r w:rsidR="00FA50A9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>, do trybu przeprowadzania konkursu ofert i zawarcia umowy na realizację programu stosuje się odpowiednio przepisy Kodeksu cywilnego.</w:t>
      </w:r>
    </w:p>
    <w:p w14:paraId="019A543E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>Realizator zadania ponosi odpowiedzialność za ewentualne szkody wyrządzone przy realizacji zadania.</w:t>
      </w:r>
    </w:p>
    <w:p w14:paraId="189E7D35" w14:textId="3933E1C8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Maksymalna wysokość środków finansowych przeznaczonych ze strony Urzędu Miasta Rzeszowa na realizację całego zadania nie może przekroczyć kwoty </w:t>
      </w:r>
      <w:r w:rsidRPr="00AC1BD4">
        <w:rPr>
          <w:rFonts w:ascii="Arial" w:eastAsia="Calibri" w:hAnsi="Arial" w:cs="Arial"/>
          <w:bCs/>
          <w:sz w:val="22"/>
          <w:szCs w:val="22"/>
          <w:lang w:eastAsia="en-US"/>
        </w:rPr>
        <w:t>178 603,25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 zł brutto (słownie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sto siedemdziesiąt osiem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>tysięcy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sześćset trzy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 złot</w:t>
      </w:r>
      <w:r>
        <w:rPr>
          <w:rFonts w:ascii="Arial" w:eastAsia="Calibri" w:hAnsi="Arial" w:cs="Arial"/>
          <w:sz w:val="22"/>
          <w:szCs w:val="22"/>
          <w:lang w:eastAsia="en-US"/>
        </w:rPr>
        <w:t>e dwadzieścia pięć groszy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 brutto).</w:t>
      </w:r>
    </w:p>
    <w:p w14:paraId="133613F4" w14:textId="77777777" w:rsidR="00AC1BD4" w:rsidRPr="00AC1BD4" w:rsidRDefault="00AC1BD4" w:rsidP="00AC1BD4">
      <w:pPr>
        <w:numPr>
          <w:ilvl w:val="0"/>
          <w:numId w:val="37"/>
        </w:numPr>
        <w:spacing w:after="160" w:line="276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C1BD4">
        <w:rPr>
          <w:rFonts w:ascii="Arial" w:eastAsia="Calibri" w:hAnsi="Arial" w:cs="Arial"/>
          <w:sz w:val="22"/>
          <w:szCs w:val="22"/>
          <w:lang w:eastAsia="en-US"/>
        </w:rPr>
        <w:t xml:space="preserve">Osobą uprawnioną do kontaktów z oferentami oraz do udzielania szczegółowych informacji w przedmiocie postępowania konkursowego jest Pani Paulina Marczak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 xml:space="preserve">– Podinspektor w Wydziale Polityki Społecznej Urzędu Miasta Rzeszowa, </w:t>
      </w:r>
      <w:r w:rsidRPr="00AC1BD4">
        <w:rPr>
          <w:rFonts w:ascii="Arial" w:eastAsia="Calibri" w:hAnsi="Arial" w:cs="Arial"/>
          <w:sz w:val="22"/>
          <w:szCs w:val="22"/>
          <w:lang w:eastAsia="en-US"/>
        </w:rPr>
        <w:br/>
        <w:t>tel.: 17 875 46 08, e-mail: Paulina.Marczak@erzeszow.pl</w:t>
      </w:r>
    </w:p>
    <w:p w14:paraId="1CA83160" w14:textId="77777777" w:rsidR="00AC1BD4" w:rsidRPr="00AC1BD4" w:rsidRDefault="00AC1BD4" w:rsidP="00AC1BD4">
      <w:pPr>
        <w:spacing w:after="160" w:line="259" w:lineRule="auto"/>
        <w:jc w:val="lef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5CFF268" w14:textId="77777777" w:rsidR="00AC1BD4" w:rsidRDefault="00AC1BD4" w:rsidP="00AC1BD4">
      <w:pPr>
        <w:rPr>
          <w:rFonts w:ascii="Arial" w:hAnsi="Arial" w:cs="Arial"/>
          <w:color w:val="FF0000"/>
        </w:rPr>
      </w:pPr>
    </w:p>
    <w:p w14:paraId="35F53FFB" w14:textId="77777777" w:rsidR="00AC1BD4" w:rsidRDefault="00AC1BD4" w:rsidP="00AC1BD4">
      <w:pPr>
        <w:rPr>
          <w:rFonts w:ascii="Arial" w:hAnsi="Arial" w:cs="Arial"/>
          <w:color w:val="FF0000"/>
        </w:rPr>
      </w:pPr>
    </w:p>
    <w:p w14:paraId="64E28F18" w14:textId="77777777" w:rsidR="00AC1BD4" w:rsidRDefault="00AC1BD4" w:rsidP="00AC1BD4">
      <w:pPr>
        <w:rPr>
          <w:rFonts w:ascii="Arial" w:hAnsi="Arial" w:cs="Arial"/>
          <w:color w:val="FF0000"/>
        </w:rPr>
      </w:pPr>
    </w:p>
    <w:p w14:paraId="10CF7353" w14:textId="77777777" w:rsidR="00AC1BD4" w:rsidRPr="00AC1BD4" w:rsidRDefault="00AC1BD4" w:rsidP="00AC1BD4">
      <w:pPr>
        <w:rPr>
          <w:rFonts w:ascii="Arial" w:hAnsi="Arial" w:cs="Arial"/>
          <w:color w:val="FF0000"/>
        </w:rPr>
      </w:pPr>
    </w:p>
    <w:p w14:paraId="62650A35" w14:textId="5B9ACB06" w:rsidR="00776C1E" w:rsidRPr="008C7D67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59457123" w14:textId="77777777" w:rsidR="00776C1E" w:rsidRPr="008C7D67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2C30BBC1" w14:textId="77777777" w:rsidR="00EE4598" w:rsidRPr="008C7D67" w:rsidRDefault="00EE4598">
      <w:pPr>
        <w:rPr>
          <w:rFonts w:ascii="Arial" w:hAnsi="Arial" w:cs="Arial"/>
          <w:sz w:val="22"/>
          <w:szCs w:val="22"/>
        </w:rPr>
      </w:pPr>
    </w:p>
    <w:sectPr w:rsidR="00EE4598" w:rsidRPr="008C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135"/>
    <w:multiLevelType w:val="hybridMultilevel"/>
    <w:tmpl w:val="2612E184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35E6"/>
    <w:multiLevelType w:val="hybridMultilevel"/>
    <w:tmpl w:val="18B0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0825"/>
    <w:multiLevelType w:val="hybridMultilevel"/>
    <w:tmpl w:val="3DD44A98"/>
    <w:lvl w:ilvl="0" w:tplc="38D25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3C9"/>
    <w:multiLevelType w:val="hybridMultilevel"/>
    <w:tmpl w:val="D6D2B6B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CD0243"/>
    <w:multiLevelType w:val="hybridMultilevel"/>
    <w:tmpl w:val="FE56F3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F1D0AB0"/>
    <w:multiLevelType w:val="hybridMultilevel"/>
    <w:tmpl w:val="0B68DC7C"/>
    <w:lvl w:ilvl="0" w:tplc="9F228A78">
      <w:start w:val="7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EEA"/>
    <w:multiLevelType w:val="hybridMultilevel"/>
    <w:tmpl w:val="A8E0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46107"/>
    <w:multiLevelType w:val="hybridMultilevel"/>
    <w:tmpl w:val="342E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" w15:restartNumberingAfterBreak="0">
    <w:nsid w:val="25765BD4"/>
    <w:multiLevelType w:val="hybridMultilevel"/>
    <w:tmpl w:val="A30C89F2"/>
    <w:lvl w:ilvl="0" w:tplc="997827AA">
      <w:start w:val="1"/>
      <w:numFmt w:val="upperRoman"/>
      <w:lvlText w:val="%1."/>
      <w:lvlJc w:val="right"/>
      <w:pPr>
        <w:ind w:left="720" w:hanging="360"/>
      </w:pPr>
    </w:lvl>
    <w:lvl w:ilvl="1" w:tplc="B12C9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75F8F"/>
    <w:multiLevelType w:val="hybridMultilevel"/>
    <w:tmpl w:val="FE32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765DD"/>
    <w:multiLevelType w:val="hybridMultilevel"/>
    <w:tmpl w:val="8CA4F38A"/>
    <w:lvl w:ilvl="0" w:tplc="4D4CC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563AC"/>
    <w:multiLevelType w:val="hybridMultilevel"/>
    <w:tmpl w:val="F9AA8B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4130469"/>
    <w:multiLevelType w:val="hybridMultilevel"/>
    <w:tmpl w:val="B74EC6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21536"/>
    <w:multiLevelType w:val="hybridMultilevel"/>
    <w:tmpl w:val="F7A8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307A5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B668F"/>
    <w:multiLevelType w:val="hybridMultilevel"/>
    <w:tmpl w:val="8BCA5F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7C7BDA"/>
    <w:multiLevelType w:val="hybridMultilevel"/>
    <w:tmpl w:val="A78409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78F1B19"/>
    <w:multiLevelType w:val="hybridMultilevel"/>
    <w:tmpl w:val="139A4A78"/>
    <w:lvl w:ilvl="0" w:tplc="795EAE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68BD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8CD3B2">
      <w:start w:val="1"/>
      <w:numFmt w:val="decimal"/>
      <w:lvlText w:val="%4."/>
      <w:lvlJc w:val="left"/>
      <w:pPr>
        <w:ind w:left="644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7ADC"/>
    <w:multiLevelType w:val="hybridMultilevel"/>
    <w:tmpl w:val="BC2C81B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2C2AEA"/>
    <w:multiLevelType w:val="hybridMultilevel"/>
    <w:tmpl w:val="FC6C53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84ADA"/>
    <w:multiLevelType w:val="hybridMultilevel"/>
    <w:tmpl w:val="A7FE249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4BB2"/>
    <w:multiLevelType w:val="hybridMultilevel"/>
    <w:tmpl w:val="3C42359A"/>
    <w:lvl w:ilvl="0" w:tplc="C3A04E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451A2"/>
    <w:multiLevelType w:val="hybridMultilevel"/>
    <w:tmpl w:val="CBB215F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7F54BC5"/>
    <w:multiLevelType w:val="hybridMultilevel"/>
    <w:tmpl w:val="132255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7A2288"/>
    <w:multiLevelType w:val="hybridMultilevel"/>
    <w:tmpl w:val="B0206B1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1172CF1"/>
    <w:multiLevelType w:val="hybridMultilevel"/>
    <w:tmpl w:val="2C3A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C75A3"/>
    <w:multiLevelType w:val="hybridMultilevel"/>
    <w:tmpl w:val="9F0E599C"/>
    <w:lvl w:ilvl="0" w:tplc="23C246D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D051D"/>
    <w:multiLevelType w:val="hybridMultilevel"/>
    <w:tmpl w:val="C12AE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24B62"/>
    <w:multiLevelType w:val="hybridMultilevel"/>
    <w:tmpl w:val="7E62D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70792"/>
    <w:multiLevelType w:val="hybridMultilevel"/>
    <w:tmpl w:val="0A48BDD8"/>
    <w:lvl w:ilvl="0" w:tplc="89760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74FCE"/>
    <w:multiLevelType w:val="hybridMultilevel"/>
    <w:tmpl w:val="65420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93B09"/>
    <w:multiLevelType w:val="hybridMultilevel"/>
    <w:tmpl w:val="2E68A354"/>
    <w:lvl w:ilvl="0" w:tplc="1D9AE4E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639CA"/>
    <w:multiLevelType w:val="hybridMultilevel"/>
    <w:tmpl w:val="ECD41A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D1A409F"/>
    <w:multiLevelType w:val="hybridMultilevel"/>
    <w:tmpl w:val="6FA20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67469"/>
    <w:multiLevelType w:val="hybridMultilevel"/>
    <w:tmpl w:val="4EDC9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F164A"/>
    <w:multiLevelType w:val="hybridMultilevel"/>
    <w:tmpl w:val="7B8A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F22B9"/>
    <w:multiLevelType w:val="hybridMultilevel"/>
    <w:tmpl w:val="8EBC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84EA5"/>
    <w:multiLevelType w:val="hybridMultilevel"/>
    <w:tmpl w:val="D174ED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62288"/>
    <w:multiLevelType w:val="hybridMultilevel"/>
    <w:tmpl w:val="F9806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6271"/>
    <w:multiLevelType w:val="hybridMultilevel"/>
    <w:tmpl w:val="8500EAD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943412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935747">
    <w:abstractNumId w:val="32"/>
  </w:num>
  <w:num w:numId="3" w16cid:durableId="1017973684">
    <w:abstractNumId w:val="10"/>
  </w:num>
  <w:num w:numId="4" w16cid:durableId="1792283002">
    <w:abstractNumId w:val="12"/>
  </w:num>
  <w:num w:numId="5" w16cid:durableId="442189196">
    <w:abstractNumId w:val="21"/>
  </w:num>
  <w:num w:numId="6" w16cid:durableId="964507466">
    <w:abstractNumId w:val="24"/>
  </w:num>
  <w:num w:numId="7" w16cid:durableId="799031639">
    <w:abstractNumId w:val="33"/>
  </w:num>
  <w:num w:numId="8" w16cid:durableId="2001424550">
    <w:abstractNumId w:val="13"/>
  </w:num>
  <w:num w:numId="9" w16cid:durableId="470905845">
    <w:abstractNumId w:val="29"/>
  </w:num>
  <w:num w:numId="10" w16cid:durableId="1168404729">
    <w:abstractNumId w:val="30"/>
  </w:num>
  <w:num w:numId="11" w16cid:durableId="161510462">
    <w:abstractNumId w:val="19"/>
  </w:num>
  <w:num w:numId="12" w16cid:durableId="1996034603">
    <w:abstractNumId w:val="18"/>
  </w:num>
  <w:num w:numId="13" w16cid:durableId="1725328257">
    <w:abstractNumId w:val="2"/>
  </w:num>
  <w:num w:numId="14" w16cid:durableId="1360933710">
    <w:abstractNumId w:val="37"/>
  </w:num>
  <w:num w:numId="15" w16cid:durableId="1488979052">
    <w:abstractNumId w:val="34"/>
  </w:num>
  <w:num w:numId="16" w16cid:durableId="1533573749">
    <w:abstractNumId w:val="16"/>
  </w:num>
  <w:num w:numId="17" w16cid:durableId="316228837">
    <w:abstractNumId w:val="23"/>
  </w:num>
  <w:num w:numId="18" w16cid:durableId="483549925">
    <w:abstractNumId w:val="36"/>
  </w:num>
  <w:num w:numId="19" w16cid:durableId="1530610192">
    <w:abstractNumId w:val="7"/>
  </w:num>
  <w:num w:numId="20" w16cid:durableId="991064579">
    <w:abstractNumId w:val="9"/>
  </w:num>
  <w:num w:numId="21" w16cid:durableId="1180268835">
    <w:abstractNumId w:val="8"/>
  </w:num>
  <w:num w:numId="22" w16cid:durableId="1394548594">
    <w:abstractNumId w:val="6"/>
  </w:num>
  <w:num w:numId="23" w16cid:durableId="430249844">
    <w:abstractNumId w:val="38"/>
  </w:num>
  <w:num w:numId="24" w16cid:durableId="471138726">
    <w:abstractNumId w:val="40"/>
  </w:num>
  <w:num w:numId="25" w16cid:durableId="292299167">
    <w:abstractNumId w:val="42"/>
  </w:num>
  <w:num w:numId="26" w16cid:durableId="1998344458">
    <w:abstractNumId w:val="14"/>
  </w:num>
  <w:num w:numId="27" w16cid:durableId="235238799">
    <w:abstractNumId w:val="20"/>
  </w:num>
  <w:num w:numId="28" w16cid:durableId="1888376089">
    <w:abstractNumId w:val="35"/>
  </w:num>
  <w:num w:numId="29" w16cid:durableId="189802321">
    <w:abstractNumId w:val="3"/>
  </w:num>
  <w:num w:numId="30" w16cid:durableId="971138211">
    <w:abstractNumId w:val="4"/>
  </w:num>
  <w:num w:numId="31" w16cid:durableId="1324966084">
    <w:abstractNumId w:val="39"/>
  </w:num>
  <w:num w:numId="32" w16cid:durableId="1633098357">
    <w:abstractNumId w:val="22"/>
  </w:num>
  <w:num w:numId="33" w16cid:durableId="487476260">
    <w:abstractNumId w:val="26"/>
  </w:num>
  <w:num w:numId="34" w16cid:durableId="1923372710">
    <w:abstractNumId w:val="31"/>
  </w:num>
  <w:num w:numId="35" w16cid:durableId="2132280827">
    <w:abstractNumId w:val="0"/>
  </w:num>
  <w:num w:numId="36" w16cid:durableId="1133448230">
    <w:abstractNumId w:val="15"/>
  </w:num>
  <w:num w:numId="37" w16cid:durableId="1612979914">
    <w:abstractNumId w:val="28"/>
  </w:num>
  <w:num w:numId="38" w16cid:durableId="411123388">
    <w:abstractNumId w:val="1"/>
  </w:num>
  <w:num w:numId="39" w16cid:durableId="1644039470">
    <w:abstractNumId w:val="25"/>
  </w:num>
  <w:num w:numId="40" w16cid:durableId="1093009423">
    <w:abstractNumId w:val="41"/>
  </w:num>
  <w:num w:numId="41" w16cid:durableId="1790200782">
    <w:abstractNumId w:val="27"/>
  </w:num>
  <w:num w:numId="42" w16cid:durableId="829711790">
    <w:abstractNumId w:val="5"/>
  </w:num>
  <w:num w:numId="43" w16cid:durableId="333843513">
    <w:abstractNumId w:val="11"/>
  </w:num>
  <w:num w:numId="44" w16cid:durableId="13472489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D"/>
    <w:rsid w:val="00007B1D"/>
    <w:rsid w:val="00010C35"/>
    <w:rsid w:val="00022751"/>
    <w:rsid w:val="00023F14"/>
    <w:rsid w:val="00035937"/>
    <w:rsid w:val="0004196C"/>
    <w:rsid w:val="00041BD6"/>
    <w:rsid w:val="00066DC2"/>
    <w:rsid w:val="000C5DA2"/>
    <w:rsid w:val="000C7F63"/>
    <w:rsid w:val="000F3BA2"/>
    <w:rsid w:val="00101793"/>
    <w:rsid w:val="00143FB7"/>
    <w:rsid w:val="0014463A"/>
    <w:rsid w:val="00180388"/>
    <w:rsid w:val="00184D46"/>
    <w:rsid w:val="001B3870"/>
    <w:rsid w:val="001B502C"/>
    <w:rsid w:val="001C2152"/>
    <w:rsid w:val="001C4510"/>
    <w:rsid w:val="001C6304"/>
    <w:rsid w:val="001E3BAB"/>
    <w:rsid w:val="00201541"/>
    <w:rsid w:val="0020633E"/>
    <w:rsid w:val="002069C1"/>
    <w:rsid w:val="0021746C"/>
    <w:rsid w:val="0024322A"/>
    <w:rsid w:val="0028017D"/>
    <w:rsid w:val="002813D4"/>
    <w:rsid w:val="002837EF"/>
    <w:rsid w:val="002861BC"/>
    <w:rsid w:val="002949E8"/>
    <w:rsid w:val="0029758B"/>
    <w:rsid w:val="002F6392"/>
    <w:rsid w:val="00300F54"/>
    <w:rsid w:val="00357C2E"/>
    <w:rsid w:val="003861A2"/>
    <w:rsid w:val="00392356"/>
    <w:rsid w:val="003A0F04"/>
    <w:rsid w:val="003A738B"/>
    <w:rsid w:val="003B1202"/>
    <w:rsid w:val="003E70C9"/>
    <w:rsid w:val="003F63DB"/>
    <w:rsid w:val="004045FB"/>
    <w:rsid w:val="00423193"/>
    <w:rsid w:val="00432A28"/>
    <w:rsid w:val="00461EDA"/>
    <w:rsid w:val="0046697F"/>
    <w:rsid w:val="004C735B"/>
    <w:rsid w:val="004D340C"/>
    <w:rsid w:val="004D41E1"/>
    <w:rsid w:val="004F49A6"/>
    <w:rsid w:val="00505A85"/>
    <w:rsid w:val="00530FB3"/>
    <w:rsid w:val="005516B1"/>
    <w:rsid w:val="005736A8"/>
    <w:rsid w:val="005836BF"/>
    <w:rsid w:val="005915DC"/>
    <w:rsid w:val="005B286E"/>
    <w:rsid w:val="005C753F"/>
    <w:rsid w:val="005E665F"/>
    <w:rsid w:val="00612F30"/>
    <w:rsid w:val="00634225"/>
    <w:rsid w:val="006454D1"/>
    <w:rsid w:val="00665CC2"/>
    <w:rsid w:val="00674D0A"/>
    <w:rsid w:val="006B2836"/>
    <w:rsid w:val="006C06AE"/>
    <w:rsid w:val="006D29C0"/>
    <w:rsid w:val="006D7758"/>
    <w:rsid w:val="0075350B"/>
    <w:rsid w:val="00776C1E"/>
    <w:rsid w:val="007800BE"/>
    <w:rsid w:val="007C08F1"/>
    <w:rsid w:val="007E2E1F"/>
    <w:rsid w:val="007F6157"/>
    <w:rsid w:val="008007C3"/>
    <w:rsid w:val="00820C9C"/>
    <w:rsid w:val="00847666"/>
    <w:rsid w:val="00864244"/>
    <w:rsid w:val="0088077D"/>
    <w:rsid w:val="008A267A"/>
    <w:rsid w:val="008A4EDE"/>
    <w:rsid w:val="008A6A0B"/>
    <w:rsid w:val="008B0803"/>
    <w:rsid w:val="008C7D67"/>
    <w:rsid w:val="008F0229"/>
    <w:rsid w:val="0091029B"/>
    <w:rsid w:val="00930014"/>
    <w:rsid w:val="0095418A"/>
    <w:rsid w:val="00960842"/>
    <w:rsid w:val="0098613A"/>
    <w:rsid w:val="009909CF"/>
    <w:rsid w:val="009B1B92"/>
    <w:rsid w:val="009E58ED"/>
    <w:rsid w:val="009E7F26"/>
    <w:rsid w:val="009F3A4C"/>
    <w:rsid w:val="00A00EE5"/>
    <w:rsid w:val="00A02A87"/>
    <w:rsid w:val="00A168A9"/>
    <w:rsid w:val="00A22FFC"/>
    <w:rsid w:val="00A473AB"/>
    <w:rsid w:val="00A539BA"/>
    <w:rsid w:val="00A8519F"/>
    <w:rsid w:val="00A97853"/>
    <w:rsid w:val="00A97EFD"/>
    <w:rsid w:val="00AC1BD4"/>
    <w:rsid w:val="00AD00AF"/>
    <w:rsid w:val="00AE4CAA"/>
    <w:rsid w:val="00AF6E1C"/>
    <w:rsid w:val="00B17C22"/>
    <w:rsid w:val="00B33630"/>
    <w:rsid w:val="00B36581"/>
    <w:rsid w:val="00B512A4"/>
    <w:rsid w:val="00B70C82"/>
    <w:rsid w:val="00B81BC7"/>
    <w:rsid w:val="00B94D22"/>
    <w:rsid w:val="00BB6D5F"/>
    <w:rsid w:val="00BD381F"/>
    <w:rsid w:val="00BE1014"/>
    <w:rsid w:val="00C17DD0"/>
    <w:rsid w:val="00C31BB9"/>
    <w:rsid w:val="00C401F7"/>
    <w:rsid w:val="00C761EE"/>
    <w:rsid w:val="00C9791E"/>
    <w:rsid w:val="00CA5197"/>
    <w:rsid w:val="00CC0020"/>
    <w:rsid w:val="00CC4D8B"/>
    <w:rsid w:val="00D0233D"/>
    <w:rsid w:val="00D13B24"/>
    <w:rsid w:val="00D1580D"/>
    <w:rsid w:val="00D34CD8"/>
    <w:rsid w:val="00D3676C"/>
    <w:rsid w:val="00D46DCE"/>
    <w:rsid w:val="00DA02FB"/>
    <w:rsid w:val="00DC1BF7"/>
    <w:rsid w:val="00DC7FD1"/>
    <w:rsid w:val="00DD2B1F"/>
    <w:rsid w:val="00DD7EB5"/>
    <w:rsid w:val="00DF3BA2"/>
    <w:rsid w:val="00E01185"/>
    <w:rsid w:val="00E20E22"/>
    <w:rsid w:val="00E2197E"/>
    <w:rsid w:val="00E3215D"/>
    <w:rsid w:val="00E46B3C"/>
    <w:rsid w:val="00E518F6"/>
    <w:rsid w:val="00E5305C"/>
    <w:rsid w:val="00E55865"/>
    <w:rsid w:val="00E62112"/>
    <w:rsid w:val="00E630E5"/>
    <w:rsid w:val="00E63F4B"/>
    <w:rsid w:val="00E767CB"/>
    <w:rsid w:val="00E91BD9"/>
    <w:rsid w:val="00EA2ED0"/>
    <w:rsid w:val="00EC793E"/>
    <w:rsid w:val="00EE4598"/>
    <w:rsid w:val="00F07F56"/>
    <w:rsid w:val="00F45191"/>
    <w:rsid w:val="00F52EAB"/>
    <w:rsid w:val="00F850BA"/>
    <w:rsid w:val="00F8517E"/>
    <w:rsid w:val="00FA1A13"/>
    <w:rsid w:val="00FA50A9"/>
    <w:rsid w:val="00FD0EB5"/>
    <w:rsid w:val="00FD5699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CDA"/>
  <w15:chartTrackingRefBased/>
  <w15:docId w15:val="{A056CED9-8867-4AA3-9C51-D8F5A6EA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C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C1E"/>
    <w:pPr>
      <w:jc w:val="left"/>
    </w:pPr>
    <w:rPr>
      <w:rFonts w:ascii="Arial Unicode MS" w:eastAsia="Arial Unicode MS" w:hAnsi="Arial Unicode MS" w:cs="Arial Unicode MS"/>
      <w:color w:val="6A6C6B"/>
      <w:szCs w:val="24"/>
    </w:rPr>
  </w:style>
  <w:style w:type="paragraph" w:styleId="Akapitzlist">
    <w:name w:val="List Paragraph"/>
    <w:basedOn w:val="Normalny"/>
    <w:uiPriority w:val="34"/>
    <w:qFormat/>
    <w:rsid w:val="00776C1E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C4D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rzes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Marczak Paulina</cp:lastModifiedBy>
  <cp:revision>97</cp:revision>
  <cp:lastPrinted>2026-02-16T07:13:00Z</cp:lastPrinted>
  <dcterms:created xsi:type="dcterms:W3CDTF">2023-01-25T12:49:00Z</dcterms:created>
  <dcterms:modified xsi:type="dcterms:W3CDTF">2026-02-16T07:13:00Z</dcterms:modified>
</cp:coreProperties>
</file>